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9"/>
        <w:gridCol w:w="2666"/>
        <w:gridCol w:w="3687"/>
      </w:tblGrid>
      <w:tr w:rsidR="00571EA2" w:rsidTr="00571EA2">
        <w:tc>
          <w:tcPr>
            <w:tcW w:w="4329" w:type="dxa"/>
            <w:hideMark/>
          </w:tcPr>
          <w:p w:rsidR="00571EA2" w:rsidRDefault="00571EA2">
            <w:pPr>
              <w:tabs>
                <w:tab w:val="right" w:pos="10466"/>
              </w:tabs>
              <w:rPr>
                <w:rFonts w:ascii="Verdana" w:eastAsia="微软雅黑" w:hAnsi="Verdana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object w:dxaOrig="1635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42.75pt" o:ole="">
                  <v:imagedata r:id="rId7" o:title=""/>
                </v:shape>
                <o:OLEObject Type="Embed" ProgID="PBrush" ShapeID="_x0000_i1025" DrawAspect="Content" ObjectID="_1543835034" r:id="rId8"/>
              </w:object>
            </w:r>
          </w:p>
        </w:tc>
        <w:tc>
          <w:tcPr>
            <w:tcW w:w="2666" w:type="dxa"/>
          </w:tcPr>
          <w:p w:rsidR="00571EA2" w:rsidRDefault="00571EA2">
            <w:pPr>
              <w:tabs>
                <w:tab w:val="right" w:pos="10466"/>
              </w:tabs>
              <w:rPr>
                <w:rFonts w:ascii="Verdana" w:eastAsia="微软雅黑" w:hAnsi="Verdana"/>
                <w:sz w:val="24"/>
              </w:rPr>
            </w:pPr>
          </w:p>
        </w:tc>
        <w:tc>
          <w:tcPr>
            <w:tcW w:w="3687" w:type="dxa"/>
            <w:vMerge w:val="restart"/>
            <w:hideMark/>
          </w:tcPr>
          <w:p w:rsidR="00571EA2" w:rsidRDefault="00B8293C">
            <w:pPr>
              <w:tabs>
                <w:tab w:val="right" w:pos="10466"/>
              </w:tabs>
              <w:jc w:val="right"/>
              <w:rPr>
                <w:rFonts w:ascii="Verdana" w:eastAsia="微软雅黑" w:hAnsi="Verdana"/>
                <w:sz w:val="24"/>
              </w:rPr>
            </w:pPr>
            <w:r>
              <w:drawing>
                <wp:inline distT="0" distB="0" distL="0" distR="0" wp14:anchorId="253A1DA5" wp14:editId="41901404">
                  <wp:extent cx="1419950" cy="1152525"/>
                  <wp:effectExtent l="0" t="0" r="8890" b="0"/>
                  <wp:docPr id="1" name="图片 1" descr="http://img2.everychina.com/img/17/a4/001d5090fcf98cd9f38ae481c3b4-600x600c0-62b2/irlml0030trpbf_power_mosfet_transistor_silicon_30v_5_3a_with_sot_23_3_pack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2.everychina.com/img/17/a4/001d5090fcf98cd9f38ae481c3b4-600x600c0-62b2/irlml0030trpbf_power_mosfet_transistor_silicon_30v_5_3a_with_sot_23_3_pack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305" cy="115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EA2" w:rsidTr="00571EA2">
        <w:tc>
          <w:tcPr>
            <w:tcW w:w="4329" w:type="dxa"/>
            <w:hideMark/>
          </w:tcPr>
          <w:p w:rsidR="00571EA2" w:rsidRDefault="00571EA2">
            <w:pPr>
              <w:tabs>
                <w:tab w:val="right" w:pos="10466"/>
              </w:tabs>
              <w:rPr>
                <w:rFonts w:ascii="Verdana" w:eastAsia="微软雅黑" w:hAnsi="Verdana" w:cs="宋体"/>
                <w:b/>
                <w:bCs/>
                <w:color w:val="FF0000"/>
                <w:w w:val="128"/>
                <w:kern w:val="0"/>
                <w:position w:val="1"/>
                <w:szCs w:val="21"/>
              </w:rPr>
            </w:pPr>
            <w:r>
              <w:rPr>
                <w:rFonts w:ascii="Verdana" w:eastAsia="微软雅黑" w:hAnsi="Verdana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超高频</w:t>
            </w:r>
            <w:r>
              <w:rPr>
                <w:rFonts w:ascii="Verdana" w:eastAsia="微软雅黑" w:hAnsi="Verdana" w:cs="宋体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RFID</w:t>
            </w:r>
            <w:r>
              <w:rPr>
                <w:rFonts w:ascii="Verdana" w:eastAsia="微软雅黑" w:hAnsi="Verdana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射频识别标签芯片</w:t>
            </w:r>
          </w:p>
        </w:tc>
        <w:tc>
          <w:tcPr>
            <w:tcW w:w="2666" w:type="dxa"/>
          </w:tcPr>
          <w:p w:rsidR="00571EA2" w:rsidRDefault="00571EA2">
            <w:pPr>
              <w:tabs>
                <w:tab w:val="right" w:pos="10466"/>
              </w:tabs>
              <w:rPr>
                <w:rFonts w:ascii="Verdana" w:eastAsia="微软雅黑" w:hAnsi="Verdana"/>
                <w:sz w:val="24"/>
              </w:rPr>
            </w:pPr>
          </w:p>
        </w:tc>
        <w:tc>
          <w:tcPr>
            <w:tcW w:w="3687" w:type="dxa"/>
            <w:vMerge/>
            <w:vAlign w:val="center"/>
            <w:hideMark/>
          </w:tcPr>
          <w:p w:rsidR="00571EA2" w:rsidRDefault="00571EA2">
            <w:pPr>
              <w:jc w:val="left"/>
              <w:rPr>
                <w:rFonts w:ascii="Verdana" w:eastAsia="微软雅黑" w:hAnsi="Verdana"/>
                <w:sz w:val="24"/>
              </w:rPr>
            </w:pPr>
          </w:p>
        </w:tc>
      </w:tr>
      <w:tr w:rsidR="00571EA2" w:rsidTr="00571EA2">
        <w:tc>
          <w:tcPr>
            <w:tcW w:w="4329" w:type="dxa"/>
            <w:hideMark/>
          </w:tcPr>
          <w:p w:rsidR="00571EA2" w:rsidRDefault="00571EA2" w:rsidP="00571EA2">
            <w:pPr>
              <w:tabs>
                <w:tab w:val="right" w:pos="10466"/>
              </w:tabs>
              <w:rPr>
                <w:rFonts w:ascii="Verdana" w:eastAsia="微软雅黑" w:hAnsi="Verdana" w:cs="宋体"/>
                <w:b/>
                <w:bCs/>
                <w:color w:val="FF0000"/>
                <w:w w:val="128"/>
                <w:kern w:val="0"/>
                <w:position w:val="1"/>
                <w:szCs w:val="21"/>
              </w:rPr>
            </w:pPr>
            <w:r>
              <w:rPr>
                <w:rFonts w:ascii="Verdana" w:eastAsia="微软雅黑" w:hAnsi="Verdana" w:cs="宋体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RI-</w:t>
            </w:r>
            <w:r>
              <w:rPr>
                <w:rFonts w:ascii="Verdana" w:eastAsia="微软雅黑" w:hAnsi="Verdana" w:cs="宋体" w:hint="eastAsia"/>
                <w:b/>
                <w:bCs/>
                <w:color w:val="FF0000"/>
                <w:w w:val="102"/>
                <w:kern w:val="0"/>
                <w:position w:val="1"/>
                <w:sz w:val="28"/>
                <w:szCs w:val="28"/>
              </w:rPr>
              <w:t>M4QT</w:t>
            </w:r>
          </w:p>
        </w:tc>
        <w:tc>
          <w:tcPr>
            <w:tcW w:w="2666" w:type="dxa"/>
          </w:tcPr>
          <w:p w:rsidR="00571EA2" w:rsidRDefault="00571EA2">
            <w:pPr>
              <w:tabs>
                <w:tab w:val="right" w:pos="10466"/>
              </w:tabs>
              <w:rPr>
                <w:rFonts w:ascii="Verdana" w:eastAsia="微软雅黑" w:hAnsi="Verdana"/>
                <w:sz w:val="24"/>
              </w:rPr>
            </w:pPr>
          </w:p>
        </w:tc>
        <w:tc>
          <w:tcPr>
            <w:tcW w:w="3687" w:type="dxa"/>
            <w:vMerge/>
            <w:vAlign w:val="center"/>
            <w:hideMark/>
          </w:tcPr>
          <w:p w:rsidR="00571EA2" w:rsidRDefault="00571EA2">
            <w:pPr>
              <w:jc w:val="left"/>
              <w:rPr>
                <w:rFonts w:ascii="Verdana" w:eastAsia="微软雅黑" w:hAnsi="Verdana"/>
                <w:sz w:val="24"/>
              </w:rPr>
            </w:pPr>
          </w:p>
        </w:tc>
      </w:tr>
    </w:tbl>
    <w:p w:rsidR="00571EA2" w:rsidRDefault="00571EA2" w:rsidP="00571EA2">
      <w:pPr>
        <w:rPr>
          <w:rFonts w:ascii="Verdana" w:eastAsia="微软雅黑" w:hAnsi="Verdana" w:cs="宋体"/>
          <w:b/>
          <w:bCs/>
          <w:color w:val="FF0000"/>
          <w:w w:val="128"/>
          <w:kern w:val="0"/>
          <w:position w:val="1"/>
          <w:sz w:val="24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0"/>
        <w:gridCol w:w="5342"/>
      </w:tblGrid>
      <w:tr w:rsidR="00571EA2" w:rsidTr="005424C4">
        <w:tc>
          <w:tcPr>
            <w:tcW w:w="5340" w:type="dxa"/>
            <w:hideMark/>
          </w:tcPr>
          <w:p w:rsidR="00571EA2" w:rsidRDefault="00571EA2">
            <w:pPr>
              <w:rPr>
                <w:rFonts w:ascii="Verdana" w:eastAsia="微软雅黑" w:hAnsi="Verdana"/>
                <w:szCs w:val="21"/>
              </w:rPr>
            </w:pPr>
            <w:r>
              <w:rPr>
                <w:rFonts w:ascii="Verdana" w:eastAsia="微软雅黑" w:hAnsi="Verdana" w:cs="宋体" w:hint="eastAsia"/>
                <w:b/>
                <w:bCs/>
                <w:color w:val="FF0000"/>
                <w:w w:val="128"/>
                <w:kern w:val="0"/>
                <w:position w:val="1"/>
                <w:szCs w:val="21"/>
              </w:rPr>
              <w:t>简单介绍</w:t>
            </w:r>
          </w:p>
        </w:tc>
        <w:tc>
          <w:tcPr>
            <w:tcW w:w="5342" w:type="dxa"/>
            <w:hideMark/>
          </w:tcPr>
          <w:p w:rsidR="00571EA2" w:rsidRDefault="00571EA2">
            <w:pPr>
              <w:rPr>
                <w:rFonts w:ascii="Verdana" w:eastAsia="微软雅黑" w:hAnsi="Verdana"/>
                <w:sz w:val="24"/>
                <w:szCs w:val="28"/>
              </w:rPr>
            </w:pPr>
            <w:r>
              <w:rPr>
                <w:rFonts w:ascii="Verdana" w:eastAsia="微软雅黑" w:hAnsi="Verdana" w:cs="宋体" w:hint="eastAsia"/>
                <w:b/>
                <w:bCs/>
                <w:color w:val="FF0000"/>
                <w:w w:val="128"/>
                <w:kern w:val="0"/>
                <w:position w:val="1"/>
                <w:szCs w:val="21"/>
              </w:rPr>
              <w:t>产品特性</w:t>
            </w:r>
          </w:p>
        </w:tc>
      </w:tr>
      <w:tr w:rsidR="00571EA2" w:rsidTr="005424C4">
        <w:tc>
          <w:tcPr>
            <w:tcW w:w="5340" w:type="dxa"/>
            <w:hideMark/>
          </w:tcPr>
          <w:p w:rsidR="00571EA2" w:rsidRDefault="00571EA2">
            <w:pPr>
              <w:spacing w:line="180" w:lineRule="atLeast"/>
              <w:jc w:val="left"/>
              <w:rPr>
                <w:rFonts w:ascii="Verdana" w:eastAsia="微软雅黑" w:hAnsi="Verdana"/>
                <w:sz w:val="18"/>
                <w:szCs w:val="18"/>
              </w:rPr>
            </w:pPr>
            <w:r>
              <w:rPr>
                <w:rFonts w:ascii="Verdana" w:eastAsia="微软雅黑" w:hAnsi="Verdana"/>
                <w:b/>
                <w:bCs/>
                <w:sz w:val="18"/>
                <w:szCs w:val="18"/>
              </w:rPr>
              <w:t>*</w:t>
            </w:r>
            <w:r>
              <w:rPr>
                <w:rFonts w:ascii="Verdana" w:eastAsia="微软雅黑" w:hAnsi="Verdana" w:hint="eastAsia"/>
                <w:b/>
                <w:bCs/>
                <w:sz w:val="18"/>
                <w:szCs w:val="18"/>
              </w:rPr>
              <w:t>工作频率</w:t>
            </w:r>
            <w:r>
              <w:rPr>
                <w:rFonts w:ascii="Verdana" w:eastAsia="微软雅黑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eastAsia="微软雅黑" w:hAnsi="Verdana"/>
                <w:sz w:val="18"/>
                <w:szCs w:val="18"/>
              </w:rPr>
              <w:t>860-960MHz</w:t>
            </w:r>
          </w:p>
        </w:tc>
        <w:tc>
          <w:tcPr>
            <w:tcW w:w="5342" w:type="dxa"/>
            <w:hideMark/>
          </w:tcPr>
          <w:p w:rsidR="00571EA2" w:rsidRDefault="00571EA2" w:rsidP="00E0501E">
            <w:pPr>
              <w:spacing w:line="180" w:lineRule="atLeast"/>
              <w:jc w:val="left"/>
              <w:rPr>
                <w:rFonts w:ascii="Verdana" w:eastAsia="微软雅黑" w:hAnsi="Verdana"/>
                <w:sz w:val="18"/>
                <w:szCs w:val="18"/>
              </w:rPr>
            </w:pPr>
            <w:r>
              <w:rPr>
                <w:rFonts w:ascii="Verdana" w:eastAsia="微软雅黑" w:hAnsi="Verdana"/>
                <w:b/>
                <w:sz w:val="18"/>
                <w:szCs w:val="18"/>
              </w:rPr>
              <w:t>*1.</w:t>
            </w:r>
            <w:r>
              <w:rPr>
                <w:rFonts w:ascii="Verdana" w:eastAsia="微软雅黑" w:hAnsi="Verdana" w:hint="eastAsia"/>
                <w:sz w:val="18"/>
                <w:szCs w:val="18"/>
              </w:rPr>
              <w:t>适应全球频段工作，采用高性能</w:t>
            </w:r>
            <w:r>
              <w:rPr>
                <w:rFonts w:ascii="Verdana" w:eastAsia="微软雅黑" w:hAnsi="Verdana" w:hint="eastAsia"/>
                <w:sz w:val="18"/>
                <w:szCs w:val="18"/>
              </w:rPr>
              <w:t>IMPINJ MONZA 4QT</w:t>
            </w:r>
            <w:r>
              <w:rPr>
                <w:rFonts w:ascii="Verdana" w:eastAsia="微软雅黑" w:hAnsi="Verdana" w:hint="eastAsia"/>
                <w:sz w:val="18"/>
                <w:szCs w:val="18"/>
              </w:rPr>
              <w:t>芯片</w:t>
            </w:r>
            <w:r w:rsidR="00E0501E">
              <w:rPr>
                <w:rFonts w:ascii="Verdana" w:eastAsia="微软雅黑" w:hAnsi="Verdana" w:hint="eastAsia"/>
                <w:sz w:val="18"/>
                <w:szCs w:val="18"/>
              </w:rPr>
              <w:t>与一次性可变成存储器模块，可保护芯片中敏感信息的隐私安全</w:t>
            </w:r>
            <w:r>
              <w:rPr>
                <w:rFonts w:ascii="Verdana" w:eastAsia="微软雅黑" w:hAnsi="Verdana"/>
                <w:sz w:val="18"/>
                <w:szCs w:val="18"/>
              </w:rPr>
              <w:t>;</w:t>
            </w:r>
          </w:p>
        </w:tc>
      </w:tr>
      <w:tr w:rsidR="005424C4" w:rsidTr="005424C4">
        <w:tc>
          <w:tcPr>
            <w:tcW w:w="5340" w:type="dxa"/>
          </w:tcPr>
          <w:p w:rsidR="005424C4" w:rsidRDefault="005424C4" w:rsidP="00571EA2">
            <w:pPr>
              <w:spacing w:line="180" w:lineRule="atLeast"/>
              <w:jc w:val="left"/>
              <w:rPr>
                <w:rFonts w:ascii="Verdana" w:eastAsia="微软雅黑" w:hAnsi="Verdana"/>
                <w:b/>
                <w:bCs/>
                <w:sz w:val="18"/>
                <w:szCs w:val="18"/>
              </w:rPr>
            </w:pPr>
            <w:r w:rsidRPr="005424C4">
              <w:rPr>
                <w:rFonts w:ascii="Verdana" w:eastAsia="微软雅黑" w:hAnsi="Verdana"/>
                <w:b/>
                <w:bCs/>
                <w:sz w:val="18"/>
                <w:szCs w:val="18"/>
              </w:rPr>
              <w:t>*</w:t>
            </w:r>
            <w:r w:rsidRPr="005424C4">
              <w:rPr>
                <w:rFonts w:ascii="Verdana" w:eastAsia="微软雅黑" w:hAnsi="Verdana" w:hint="eastAsia"/>
                <w:b/>
                <w:bCs/>
                <w:sz w:val="18"/>
                <w:szCs w:val="18"/>
              </w:rPr>
              <w:t>协议</w:t>
            </w:r>
            <w:r w:rsidRPr="005424C4">
              <w:rPr>
                <w:rFonts w:ascii="Verdana" w:eastAsia="微软雅黑" w:hAnsi="Verdana"/>
                <w:b/>
                <w:bCs/>
                <w:sz w:val="18"/>
                <w:szCs w:val="18"/>
              </w:rPr>
              <w:t>:</w:t>
            </w:r>
            <w:r w:rsidRPr="00571EA2">
              <w:rPr>
                <w:rFonts w:ascii="Verdana" w:eastAsia="微软雅黑" w:hAnsi="Verdana"/>
                <w:sz w:val="18"/>
                <w:szCs w:val="18"/>
              </w:rPr>
              <w:t>ISO18000-6C(EPC Class 1 Gen 2)</w:t>
            </w:r>
          </w:p>
        </w:tc>
        <w:tc>
          <w:tcPr>
            <w:tcW w:w="5342" w:type="dxa"/>
          </w:tcPr>
          <w:p w:rsidR="005424C4" w:rsidRDefault="005424C4" w:rsidP="005424C4">
            <w:pPr>
              <w:spacing w:line="180" w:lineRule="atLeast"/>
              <w:jc w:val="left"/>
              <w:rPr>
                <w:rFonts w:ascii="Verdana" w:eastAsia="微软雅黑" w:hAnsi="Verdana"/>
                <w:b/>
                <w:sz w:val="18"/>
                <w:szCs w:val="18"/>
              </w:rPr>
            </w:pPr>
            <w:r>
              <w:rPr>
                <w:rFonts w:ascii="Verdana" w:eastAsia="微软雅黑" w:hAnsi="Verdana"/>
                <w:b/>
                <w:sz w:val="18"/>
                <w:szCs w:val="18"/>
              </w:rPr>
              <w:t>*</w:t>
            </w:r>
            <w:r>
              <w:rPr>
                <w:rFonts w:ascii="Verdana" w:eastAsia="微软雅黑" w:hAnsi="Verdana" w:hint="eastAsia"/>
                <w:b/>
                <w:sz w:val="18"/>
                <w:szCs w:val="18"/>
              </w:rPr>
              <w:t>2</w:t>
            </w:r>
            <w:r>
              <w:rPr>
                <w:rFonts w:ascii="Verdana" w:eastAsia="微软雅黑" w:hAnsi="Verdana"/>
                <w:b/>
                <w:sz w:val="18"/>
                <w:szCs w:val="18"/>
              </w:rPr>
              <w:t>.</w:t>
            </w:r>
            <w:r w:rsidR="00E0501E" w:rsidRPr="00E0501E">
              <w:rPr>
                <w:rFonts w:ascii="Verdana" w:eastAsia="微软雅黑" w:hAnsi="Verdana"/>
                <w:sz w:val="18"/>
                <w:szCs w:val="18"/>
              </w:rPr>
              <w:t>True3D</w:t>
            </w:r>
            <w:r w:rsidR="00E0501E" w:rsidRPr="00E0501E">
              <w:rPr>
                <w:rFonts w:ascii="Verdana" w:eastAsia="微软雅黑" w:hAnsi="Verdana"/>
                <w:sz w:val="18"/>
                <w:szCs w:val="18"/>
              </w:rPr>
              <w:t>天线技术专利</w:t>
            </w:r>
            <w:r w:rsidR="00E0501E" w:rsidRPr="00E0501E">
              <w:rPr>
                <w:rFonts w:ascii="Verdana" w:eastAsia="微软雅黑" w:hAnsi="Verdana"/>
                <w:sz w:val="18"/>
                <w:szCs w:val="18"/>
              </w:rPr>
              <w:t>,</w:t>
            </w:r>
            <w:r w:rsidR="00E0501E" w:rsidRPr="00E0501E">
              <w:rPr>
                <w:rFonts w:ascii="Verdana" w:eastAsia="微软雅黑" w:hAnsi="Verdana"/>
                <w:sz w:val="18"/>
                <w:szCs w:val="18"/>
              </w:rPr>
              <w:t>双微分天线端口启用紧凑的全向标签</w:t>
            </w:r>
            <w:r w:rsidR="00E0501E" w:rsidRPr="00E0501E">
              <w:rPr>
                <w:rFonts w:ascii="Verdana" w:eastAsia="微软雅黑" w:hAnsi="Verdana"/>
                <w:sz w:val="18"/>
                <w:szCs w:val="18"/>
              </w:rPr>
              <w:t>,</w:t>
            </w:r>
            <w:r w:rsidR="00E0501E" w:rsidRPr="00E0501E">
              <w:rPr>
                <w:rFonts w:ascii="Verdana" w:eastAsia="微软雅黑" w:hAnsi="Verdana"/>
                <w:sz w:val="18"/>
                <w:szCs w:val="18"/>
              </w:rPr>
              <w:t>提高阅读的可靠性</w:t>
            </w:r>
            <w:r w:rsidR="00E0501E">
              <w:rPr>
                <w:rFonts w:ascii="Verdana" w:eastAsia="微软雅黑" w:hAnsi="Verdana" w:hint="eastAsia"/>
                <w:sz w:val="18"/>
                <w:szCs w:val="18"/>
              </w:rPr>
              <w:t>;</w:t>
            </w:r>
          </w:p>
        </w:tc>
      </w:tr>
      <w:tr w:rsidR="00571EA2" w:rsidTr="005424C4">
        <w:tc>
          <w:tcPr>
            <w:tcW w:w="5340" w:type="dxa"/>
            <w:hideMark/>
          </w:tcPr>
          <w:p w:rsidR="00571EA2" w:rsidRDefault="00571EA2" w:rsidP="00571EA2">
            <w:pPr>
              <w:spacing w:line="180" w:lineRule="atLeast"/>
              <w:jc w:val="left"/>
              <w:rPr>
                <w:rFonts w:ascii="Verdana" w:eastAsia="微软雅黑" w:hAnsi="Verdana"/>
                <w:sz w:val="18"/>
                <w:szCs w:val="18"/>
              </w:rPr>
            </w:pPr>
            <w:r>
              <w:rPr>
                <w:rFonts w:ascii="Verdana" w:eastAsia="微软雅黑" w:hAnsi="Verdana"/>
                <w:b/>
                <w:bCs/>
                <w:sz w:val="18"/>
                <w:szCs w:val="18"/>
              </w:rPr>
              <w:t>*</w:t>
            </w:r>
            <w:r>
              <w:rPr>
                <w:rFonts w:ascii="Verdana" w:eastAsia="微软雅黑" w:hAnsi="Verdana" w:hint="eastAsia"/>
                <w:b/>
                <w:bCs/>
                <w:sz w:val="18"/>
                <w:szCs w:val="18"/>
              </w:rPr>
              <w:t>芯片</w:t>
            </w:r>
            <w:r>
              <w:rPr>
                <w:rFonts w:ascii="Verdana" w:eastAsia="微软雅黑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eastAsia="微软雅黑" w:hAnsi="Verdana" w:hint="eastAsia"/>
                <w:sz w:val="18"/>
                <w:szCs w:val="18"/>
              </w:rPr>
              <w:t>IMPINJ MONZA 4QT</w:t>
            </w:r>
          </w:p>
        </w:tc>
        <w:tc>
          <w:tcPr>
            <w:tcW w:w="5342" w:type="dxa"/>
            <w:hideMark/>
          </w:tcPr>
          <w:p w:rsidR="00571EA2" w:rsidRDefault="00571EA2">
            <w:pPr>
              <w:spacing w:line="180" w:lineRule="atLeast"/>
              <w:jc w:val="left"/>
              <w:rPr>
                <w:rFonts w:ascii="Verdana" w:eastAsia="微软雅黑" w:hAnsi="Verdana"/>
                <w:sz w:val="18"/>
                <w:szCs w:val="18"/>
              </w:rPr>
            </w:pPr>
            <w:r>
              <w:rPr>
                <w:rFonts w:ascii="Verdana" w:eastAsia="微软雅黑" w:hAnsi="Verdana"/>
                <w:b/>
                <w:sz w:val="18"/>
                <w:szCs w:val="18"/>
              </w:rPr>
              <w:t>*3.</w:t>
            </w:r>
            <w:r>
              <w:rPr>
                <w:rFonts w:ascii="Verdana" w:eastAsia="微软雅黑" w:hAnsi="Verdana" w:hint="eastAsia"/>
                <w:sz w:val="18"/>
                <w:szCs w:val="18"/>
              </w:rPr>
              <w:t>应用场合</w:t>
            </w:r>
            <w:r>
              <w:rPr>
                <w:rFonts w:ascii="Verdana" w:eastAsia="微软雅黑" w:hAnsi="Verdan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供应链管理、物流配送、产品认证、固定资产盘点和追踪等领域</w:t>
            </w:r>
            <w:r>
              <w:rPr>
                <w:rFonts w:ascii="Verdana" w:eastAsia="微软雅黑" w:hAnsi="Verdana" w:hint="eastAsia"/>
                <w:sz w:val="18"/>
                <w:szCs w:val="18"/>
              </w:rPr>
              <w:t>。</w:t>
            </w:r>
          </w:p>
        </w:tc>
      </w:tr>
      <w:tr w:rsidR="000D2CE0" w:rsidTr="005424C4">
        <w:tc>
          <w:tcPr>
            <w:tcW w:w="5340" w:type="dxa"/>
          </w:tcPr>
          <w:p w:rsidR="000D2CE0" w:rsidRDefault="000D2CE0" w:rsidP="00571EA2">
            <w:pPr>
              <w:spacing w:line="180" w:lineRule="atLeast"/>
              <w:jc w:val="left"/>
              <w:rPr>
                <w:rFonts w:ascii="Verdana" w:eastAsia="微软雅黑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b/>
                <w:bCs/>
                <w:sz w:val="18"/>
                <w:szCs w:val="18"/>
              </w:rPr>
              <w:t>*SMD</w:t>
            </w:r>
            <w:r>
              <w:rPr>
                <w:rFonts w:ascii="Verdana" w:eastAsia="微软雅黑" w:hAnsi="Verdana" w:hint="eastAsia"/>
                <w:b/>
                <w:bCs/>
                <w:sz w:val="18"/>
                <w:szCs w:val="18"/>
              </w:rPr>
              <w:t>封装</w:t>
            </w:r>
            <w:r>
              <w:rPr>
                <w:rFonts w:ascii="Verdana" w:eastAsia="微软雅黑" w:hAnsi="Verdana" w:hint="eastAsia"/>
                <w:b/>
                <w:bCs/>
                <w:sz w:val="18"/>
                <w:szCs w:val="18"/>
              </w:rPr>
              <w:t>:</w:t>
            </w:r>
            <w:r w:rsidRPr="00191F3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 SOT23-3</w:t>
            </w:r>
          </w:p>
        </w:tc>
        <w:tc>
          <w:tcPr>
            <w:tcW w:w="5342" w:type="dxa"/>
          </w:tcPr>
          <w:p w:rsidR="000D2CE0" w:rsidRDefault="000D2CE0">
            <w:pPr>
              <w:spacing w:line="180" w:lineRule="atLeast"/>
              <w:jc w:val="left"/>
              <w:rPr>
                <w:rFonts w:ascii="Verdana" w:eastAsia="微软雅黑" w:hAnsi="Verdana"/>
                <w:b/>
                <w:sz w:val="18"/>
                <w:szCs w:val="18"/>
              </w:rPr>
            </w:pPr>
          </w:p>
        </w:tc>
      </w:tr>
      <w:tr w:rsidR="00571EA2" w:rsidTr="005424C4">
        <w:tc>
          <w:tcPr>
            <w:tcW w:w="5340" w:type="dxa"/>
            <w:hideMark/>
          </w:tcPr>
          <w:p w:rsidR="00571EA2" w:rsidRDefault="00571EA2" w:rsidP="00571EA2">
            <w:pPr>
              <w:spacing w:line="180" w:lineRule="atLeast"/>
              <w:jc w:val="left"/>
              <w:rPr>
                <w:rFonts w:ascii="Verdana" w:eastAsia="微软雅黑" w:hAnsi="Verdana"/>
                <w:sz w:val="18"/>
                <w:szCs w:val="18"/>
              </w:rPr>
            </w:pPr>
            <w:r>
              <w:rPr>
                <w:rFonts w:ascii="Verdana" w:eastAsia="微软雅黑" w:hAnsi="Verdana"/>
                <w:b/>
                <w:bCs/>
                <w:sz w:val="18"/>
                <w:szCs w:val="18"/>
              </w:rPr>
              <w:t>*</w:t>
            </w:r>
            <w:r>
              <w:rPr>
                <w:rFonts w:ascii="Verdana" w:eastAsia="微软雅黑" w:hAnsi="Verdana" w:hint="eastAsia"/>
                <w:b/>
                <w:bCs/>
                <w:sz w:val="18"/>
                <w:szCs w:val="18"/>
              </w:rPr>
              <w:t>内存容量</w:t>
            </w:r>
            <w:r>
              <w:rPr>
                <w:rFonts w:ascii="Verdana" w:eastAsia="微软雅黑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EPC区128bits、用户区512bits</w:t>
            </w:r>
          </w:p>
        </w:tc>
        <w:tc>
          <w:tcPr>
            <w:tcW w:w="5342" w:type="dxa"/>
          </w:tcPr>
          <w:p w:rsidR="00571EA2" w:rsidRDefault="00571EA2">
            <w:pPr>
              <w:rPr>
                <w:rFonts w:ascii="Verdana" w:eastAsia="微软雅黑" w:hAnsi="Verdana"/>
                <w:sz w:val="18"/>
                <w:szCs w:val="18"/>
              </w:rPr>
            </w:pPr>
          </w:p>
        </w:tc>
      </w:tr>
    </w:tbl>
    <w:p w:rsidR="00571EA2" w:rsidRDefault="00571EA2" w:rsidP="00571EA2">
      <w:pPr>
        <w:rPr>
          <w:rFonts w:ascii="Verdana" w:eastAsia="微软雅黑" w:hAnsi="Verdana"/>
          <w:sz w:val="24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1565"/>
        <w:gridCol w:w="1566"/>
        <w:gridCol w:w="1566"/>
        <w:gridCol w:w="1566"/>
        <w:gridCol w:w="1566"/>
      </w:tblGrid>
      <w:tr w:rsidR="00571EA2" w:rsidTr="002A30D5">
        <w:trPr>
          <w:trHeight w:val="434"/>
        </w:trPr>
        <w:tc>
          <w:tcPr>
            <w:tcW w:w="2853" w:type="dxa"/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A2" w:rsidRDefault="00571EA2">
            <w:pPr>
              <w:pStyle w:val="a4"/>
              <w:spacing w:line="120" w:lineRule="auto"/>
              <w:ind w:right="360"/>
              <w:jc w:val="both"/>
              <w:rPr>
                <w:rFonts w:ascii="Verdana" w:eastAsia="微软雅黑" w:hAnsi="Verdana" w:cs="宋体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cs="宋体" w:hint="eastAsia"/>
                <w:b/>
                <w:bCs/>
                <w:color w:val="FFFFFF"/>
                <w:kern w:val="2"/>
                <w:sz w:val="18"/>
                <w:szCs w:val="18"/>
              </w:rPr>
              <w:t>规格描述</w:t>
            </w:r>
          </w:p>
        </w:tc>
        <w:tc>
          <w:tcPr>
            <w:tcW w:w="7829" w:type="dxa"/>
            <w:gridSpan w:val="5"/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A2" w:rsidRDefault="00571EA2">
            <w:pPr>
              <w:spacing w:line="120" w:lineRule="auto"/>
              <w:rPr>
                <w:rFonts w:ascii="Verdana" w:eastAsia="微软雅黑" w:hAnsi="Verdana" w:cs="宋体"/>
                <w:sz w:val="18"/>
                <w:szCs w:val="18"/>
              </w:rPr>
            </w:pPr>
          </w:p>
        </w:tc>
      </w:tr>
      <w:tr w:rsidR="00571EA2" w:rsidTr="002A30D5">
        <w:trPr>
          <w:trHeight w:val="402"/>
        </w:trPr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A2" w:rsidRDefault="00571EA2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产品型号</w:t>
            </w: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(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订购代码</w:t>
            </w: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)</w:t>
            </w:r>
          </w:p>
        </w:tc>
        <w:tc>
          <w:tcPr>
            <w:tcW w:w="782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A2" w:rsidRDefault="00571EA2" w:rsidP="00571EA2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RI-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M4QT</w:t>
            </w:r>
          </w:p>
        </w:tc>
      </w:tr>
      <w:tr w:rsidR="00571EA2" w:rsidTr="002A30D5">
        <w:trPr>
          <w:trHeight w:val="387"/>
        </w:trPr>
        <w:tc>
          <w:tcPr>
            <w:tcW w:w="10682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A2" w:rsidRPr="002A30D5" w:rsidRDefault="002A30D5">
            <w:pPr>
              <w:pStyle w:val="a4"/>
              <w:spacing w:line="120" w:lineRule="auto"/>
              <w:jc w:val="center"/>
              <w:rPr>
                <w:rFonts w:ascii="微软雅黑" w:eastAsia="微软雅黑" w:hAnsi="微软雅黑" w:cs="宋体"/>
                <w:kern w:val="2"/>
                <w:szCs w:val="24"/>
              </w:rPr>
            </w:pPr>
            <w:r w:rsidRPr="002A30D5">
              <w:rPr>
                <w:rFonts w:ascii="微软雅黑" w:eastAsia="微软雅黑" w:hAnsi="微软雅黑" w:cs="Arial"/>
                <w:b/>
                <w:bCs/>
                <w:color w:val="2B2B2B"/>
                <w:szCs w:val="24"/>
                <w:shd w:val="pct15" w:color="auto" w:fill="FFFFFF"/>
              </w:rPr>
              <w:t>操作条件和电特性</w:t>
            </w:r>
          </w:p>
        </w:tc>
      </w:tr>
      <w:tr w:rsidR="002A30D5" w:rsidTr="002A30D5">
        <w:trPr>
          <w:trHeight w:val="342"/>
        </w:trPr>
        <w:tc>
          <w:tcPr>
            <w:tcW w:w="2853" w:type="dxa"/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Pr="00E0501E" w:rsidRDefault="002A30D5">
            <w:pPr>
              <w:pStyle w:val="a4"/>
              <w:spacing w:line="120" w:lineRule="auto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参数</w:t>
            </w:r>
          </w:p>
        </w:tc>
        <w:tc>
          <w:tcPr>
            <w:tcW w:w="1565" w:type="dxa"/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最小值</w:t>
            </w:r>
          </w:p>
        </w:tc>
        <w:tc>
          <w:tcPr>
            <w:tcW w:w="1566" w:type="dxa"/>
            <w:shd w:val="clear" w:color="auto" w:fill="948A54" w:themeFill="background2" w:themeFillShade="80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Typ</w:t>
            </w:r>
          </w:p>
        </w:tc>
        <w:tc>
          <w:tcPr>
            <w:tcW w:w="1566" w:type="dxa"/>
            <w:shd w:val="clear" w:color="auto" w:fill="948A54" w:themeFill="background2" w:themeFillShade="80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最大值</w:t>
            </w:r>
          </w:p>
        </w:tc>
        <w:tc>
          <w:tcPr>
            <w:tcW w:w="1566" w:type="dxa"/>
            <w:shd w:val="clear" w:color="auto" w:fill="948A54" w:themeFill="background2" w:themeFillShade="80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单位</w:t>
            </w:r>
          </w:p>
        </w:tc>
        <w:tc>
          <w:tcPr>
            <w:tcW w:w="1566" w:type="dxa"/>
            <w:shd w:val="clear" w:color="auto" w:fill="948A54" w:themeFill="background2" w:themeFillShade="80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注释</w:t>
            </w:r>
          </w:p>
        </w:tc>
      </w:tr>
      <w:tr w:rsidR="002A30D5" w:rsidTr="002A30D5">
        <w:trPr>
          <w:trHeight w:val="33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工作频段</w:t>
            </w:r>
          </w:p>
        </w:tc>
        <w:tc>
          <w:tcPr>
            <w:tcW w:w="1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860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960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MHz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读取灵敏度极限</w:t>
            </w: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(</w:t>
            </w: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单独的端口</w:t>
            </w: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-17.4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d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Bm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读取灵敏度极限</w:t>
            </w: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(True3D)</w:t>
            </w:r>
          </w:p>
        </w:tc>
        <w:tc>
          <w:tcPr>
            <w:tcW w:w="1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-19.9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d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Bm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写灵敏度极限</w:t>
            </w: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(</w:t>
            </w: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单独的端口</w:t>
            </w: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-14.6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d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Bm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写灵敏度极限</w:t>
            </w: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(True3D)</w:t>
            </w:r>
          </w:p>
        </w:tc>
        <w:tc>
          <w:tcPr>
            <w:tcW w:w="1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-17.1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d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Bm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工作温度</w:t>
            </w:r>
          </w:p>
        </w:tc>
        <w:tc>
          <w:tcPr>
            <w:tcW w:w="15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-40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85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B8293C">
              <w:rPr>
                <w:rFonts w:ascii="Verdana" w:eastAsia="微软雅黑" w:hAnsi="Verdana"/>
                <w:kern w:val="2"/>
                <w:sz w:val="18"/>
                <w:szCs w:val="18"/>
              </w:rPr>
              <w:t>℃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数据保留</w:t>
            </w:r>
          </w:p>
        </w:tc>
        <w:tc>
          <w:tcPr>
            <w:tcW w:w="1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50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年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编程周期</w:t>
            </w:r>
          </w:p>
        </w:tc>
        <w:tc>
          <w:tcPr>
            <w:tcW w:w="15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100000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次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2A30D5">
              <w:rPr>
                <w:rFonts w:ascii="Verdana" w:eastAsia="微软雅黑" w:hAnsi="Verdana"/>
                <w:kern w:val="2"/>
                <w:sz w:val="18"/>
                <w:szCs w:val="18"/>
              </w:rPr>
              <w:t>推荐源导纳</w:t>
            </w:r>
          </w:p>
        </w:tc>
        <w:tc>
          <w:tcPr>
            <w:tcW w:w="1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0.6-j7.2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Ms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单天线端口</w:t>
            </w: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包固有电感</w:t>
            </w:r>
          </w:p>
        </w:tc>
        <w:tc>
          <w:tcPr>
            <w:tcW w:w="15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24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nH</w:t>
            </w:r>
          </w:p>
        </w:tc>
        <w:tc>
          <w:tcPr>
            <w:tcW w:w="1566" w:type="dxa"/>
            <w:vMerge w:val="restart"/>
            <w:shd w:val="clear" w:color="auto" w:fill="FFFFFF" w:themeFill="background1"/>
          </w:tcPr>
          <w:p w:rsidR="002A30D5" w:rsidRPr="00B8293C" w:rsidRDefault="002A30D5" w:rsidP="002A30D5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B8293C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平行</w:t>
            </w:r>
            <w:r w:rsidRPr="00B8293C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RL</w:t>
            </w:r>
            <w:r w:rsidRPr="00B8293C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的模型</w:t>
            </w:r>
            <w:r w:rsidRPr="002A30D5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 xml:space="preserve">   </w:t>
            </w:r>
            <w:r w:rsidRPr="002A30D5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推荐导纳</w:t>
            </w: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包固有电阻</w:t>
            </w:r>
          </w:p>
        </w:tc>
        <w:tc>
          <w:tcPr>
            <w:tcW w:w="1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1650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B8293C">
              <w:rPr>
                <w:rFonts w:ascii="Verdana" w:eastAsia="微软雅黑" w:hAnsi="Verdana"/>
                <w:kern w:val="2"/>
                <w:sz w:val="18"/>
                <w:szCs w:val="18"/>
              </w:rPr>
              <w:t>Ω</w:t>
            </w:r>
          </w:p>
        </w:tc>
        <w:tc>
          <w:tcPr>
            <w:tcW w:w="1566" w:type="dxa"/>
            <w:vMerge/>
            <w:shd w:val="clear" w:color="auto" w:fill="FFFFFF" w:themeFill="background1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Pr="00B8293C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B8293C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ESD</w:t>
            </w:r>
          </w:p>
        </w:tc>
        <w:tc>
          <w:tcPr>
            <w:tcW w:w="15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2000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V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人体模型</w:t>
            </w: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直流输入电压</w:t>
            </w:r>
          </w:p>
        </w:tc>
        <w:tc>
          <w:tcPr>
            <w:tcW w:w="1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B8293C">
              <w:rPr>
                <w:rFonts w:ascii="Verdana" w:eastAsia="微软雅黑" w:hAnsi="Verdana"/>
                <w:kern w:val="2"/>
                <w:sz w:val="18"/>
                <w:szCs w:val="18"/>
              </w:rPr>
              <w:t>±</w:t>
            </w:r>
            <w:r w:rsidRPr="00B8293C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3.5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Volts</w:t>
            </w:r>
          </w:p>
        </w:tc>
        <w:tc>
          <w:tcPr>
            <w:tcW w:w="1566" w:type="dxa"/>
            <w:shd w:val="clear" w:color="auto" w:fill="FFFFFF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应用在两个针</w:t>
            </w:r>
          </w:p>
        </w:tc>
      </w:tr>
      <w:tr w:rsidR="002A30D5" w:rsidTr="002A30D5">
        <w:trPr>
          <w:trHeight w:val="24"/>
        </w:trPr>
        <w:tc>
          <w:tcPr>
            <w:tcW w:w="285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0D5" w:rsidRDefault="002A30D5">
            <w:pPr>
              <w:pStyle w:val="a4"/>
              <w:spacing w:line="120" w:lineRule="auto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直流输入电流</w:t>
            </w:r>
          </w:p>
        </w:tc>
        <w:tc>
          <w:tcPr>
            <w:tcW w:w="15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Pr="00B8293C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Pr="00B8293C" w:rsidRDefault="002A30D5" w:rsidP="002A30D5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 w:rsidRPr="00B8293C">
              <w:rPr>
                <w:rFonts w:ascii="Verdana" w:eastAsia="微软雅黑" w:hAnsi="Verdana"/>
                <w:kern w:val="2"/>
                <w:sz w:val="18"/>
                <w:szCs w:val="18"/>
              </w:rPr>
              <w:t>±</w:t>
            </w:r>
            <w:r w:rsidRPr="00B8293C"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0.5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m</w:t>
            </w:r>
            <w:r>
              <w:rPr>
                <w:rFonts w:ascii="Verdana" w:eastAsia="微软雅黑" w:hAnsi="Verdana" w:hint="eastAsia"/>
                <w:kern w:val="2"/>
                <w:sz w:val="18"/>
                <w:szCs w:val="18"/>
              </w:rPr>
              <w:t>A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A30D5" w:rsidRDefault="002A30D5" w:rsidP="00E0501E">
            <w:pPr>
              <w:pStyle w:val="a4"/>
              <w:spacing w:line="120" w:lineRule="auto"/>
              <w:jc w:val="both"/>
              <w:rPr>
                <w:rFonts w:ascii="Verdana" w:eastAsia="微软雅黑" w:hAnsi="Verdana"/>
                <w:kern w:val="2"/>
                <w:sz w:val="18"/>
                <w:szCs w:val="18"/>
              </w:rPr>
            </w:pPr>
            <w:r>
              <w:rPr>
                <w:rFonts w:ascii="Verdana" w:eastAsia="微软雅黑" w:hAnsi="Verdana"/>
                <w:kern w:val="2"/>
                <w:sz w:val="18"/>
                <w:szCs w:val="18"/>
              </w:rPr>
              <w:t>在任何输入插口</w:t>
            </w:r>
          </w:p>
        </w:tc>
      </w:tr>
    </w:tbl>
    <w:p w:rsidR="00590073" w:rsidRDefault="00590073" w:rsidP="00571EA2">
      <w:pPr>
        <w:rPr>
          <w:rFonts w:ascii="Verdana" w:eastAsia="微软雅黑" w:hAnsi="Verdana"/>
          <w:sz w:val="24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5329"/>
      </w:tblGrid>
      <w:tr w:rsidR="000D2CE0" w:rsidRPr="00986099" w:rsidTr="00351228">
        <w:trPr>
          <w:trHeight w:val="387"/>
        </w:trPr>
        <w:tc>
          <w:tcPr>
            <w:tcW w:w="10682" w:type="dxa"/>
            <w:gridSpan w:val="2"/>
            <w:shd w:val="clear" w:color="auto" w:fill="D9D9D9"/>
            <w:tcMar>
              <w:left w:w="108" w:type="dxa"/>
              <w:right w:w="108" w:type="dxa"/>
            </w:tcMar>
          </w:tcPr>
          <w:p w:rsidR="000D2CE0" w:rsidRPr="0039549C" w:rsidRDefault="000D2CE0" w:rsidP="00351228">
            <w:pPr>
              <w:pStyle w:val="a4"/>
              <w:spacing w:beforeAutospacing="0" w:afterAutospacing="0" w:line="120" w:lineRule="auto"/>
              <w:jc w:val="center"/>
              <w:rPr>
                <w:rFonts w:ascii="微软雅黑" w:eastAsia="微软雅黑" w:hAnsi="微软雅黑" w:cs="宋体"/>
                <w:b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kern w:val="2"/>
                <w:szCs w:val="24"/>
              </w:rPr>
              <w:t>包装尺寸</w:t>
            </w:r>
            <w:r w:rsidRPr="0039549C">
              <w:rPr>
                <w:rFonts w:ascii="微软雅黑" w:eastAsia="微软雅黑" w:hAnsi="微软雅黑"/>
                <w:b/>
                <w:kern w:val="2"/>
                <w:szCs w:val="24"/>
              </w:rPr>
              <w:t>图</w:t>
            </w:r>
          </w:p>
        </w:tc>
      </w:tr>
      <w:tr w:rsidR="000D2CE0" w:rsidRPr="000D2CE0" w:rsidTr="00351228">
        <w:trPr>
          <w:trHeight w:val="342"/>
        </w:trPr>
        <w:tc>
          <w:tcPr>
            <w:tcW w:w="5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D2CE0" w:rsidRPr="000D2CE0" w:rsidRDefault="000D2CE0" w:rsidP="00351228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b/>
                <w:kern w:val="2"/>
                <w:sz w:val="18"/>
                <w:szCs w:val="18"/>
              </w:rPr>
            </w:pPr>
            <w:r w:rsidRPr="000D2CE0">
              <w:rPr>
                <w:rFonts w:ascii="微软雅黑" w:eastAsia="微软雅黑" w:hAnsi="微软雅黑"/>
                <w:b/>
                <w:kern w:val="2"/>
                <w:sz w:val="18"/>
                <w:szCs w:val="18"/>
              </w:rPr>
              <w:t>带尺寸</w:t>
            </w:r>
          </w:p>
        </w:tc>
        <w:tc>
          <w:tcPr>
            <w:tcW w:w="5329" w:type="dxa"/>
            <w:shd w:val="clear" w:color="auto" w:fill="FFFFFF" w:themeFill="background1"/>
          </w:tcPr>
          <w:p w:rsidR="000D2CE0" w:rsidRPr="000D2CE0" w:rsidRDefault="000D2CE0" w:rsidP="00351228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b/>
                <w:kern w:val="2"/>
                <w:sz w:val="18"/>
                <w:szCs w:val="18"/>
              </w:rPr>
            </w:pPr>
            <w:r w:rsidRPr="000D2CE0">
              <w:rPr>
                <w:rFonts w:ascii="微软雅黑" w:eastAsia="微软雅黑" w:hAnsi="微软雅黑"/>
                <w:b/>
                <w:kern w:val="2"/>
                <w:sz w:val="18"/>
                <w:szCs w:val="18"/>
              </w:rPr>
              <w:t>卷尺寸</w:t>
            </w:r>
            <w:r w:rsidRPr="000D2CE0">
              <w:rPr>
                <w:rFonts w:ascii="微软雅黑" w:eastAsia="微软雅黑" w:hAnsi="微软雅黑" w:hint="eastAsia"/>
                <w:b/>
                <w:kern w:val="2"/>
                <w:sz w:val="18"/>
                <w:szCs w:val="18"/>
              </w:rPr>
              <w:t xml:space="preserve"> (3000个/卷)</w:t>
            </w:r>
          </w:p>
        </w:tc>
      </w:tr>
      <w:tr w:rsidR="000D2CE0" w:rsidRPr="00986099" w:rsidTr="00351228">
        <w:trPr>
          <w:trHeight w:val="342"/>
        </w:trPr>
        <w:tc>
          <w:tcPr>
            <w:tcW w:w="535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D2CE0" w:rsidRPr="00986099" w:rsidRDefault="000D2CE0" w:rsidP="00351228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lastRenderedPageBreak/>
              <w:drawing>
                <wp:inline distT="0" distB="0" distL="0" distR="0" wp14:anchorId="75AE3F3F" wp14:editId="38BD4A33">
                  <wp:extent cx="3171651" cy="16287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651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0D2CE0" w:rsidRPr="00986099" w:rsidRDefault="000D2CE0" w:rsidP="00351228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drawing>
                <wp:inline distT="0" distB="0" distL="0" distR="0" wp14:anchorId="50D4592C" wp14:editId="7D6DD43B">
                  <wp:extent cx="3231767" cy="1619250"/>
                  <wp:effectExtent l="0" t="0" r="698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708" cy="161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CE0" w:rsidRDefault="000D2CE0" w:rsidP="00571EA2">
      <w:pPr>
        <w:rPr>
          <w:rFonts w:ascii="Verdana" w:eastAsia="微软雅黑" w:hAnsi="Verdana"/>
          <w:sz w:val="24"/>
          <w:szCs w:val="28"/>
        </w:rPr>
      </w:pPr>
    </w:p>
    <w:p w:rsidR="00590073" w:rsidRDefault="00590073" w:rsidP="00571EA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1842"/>
        <w:gridCol w:w="142"/>
        <w:gridCol w:w="5329"/>
      </w:tblGrid>
      <w:tr w:rsidR="00F772FC" w:rsidRPr="00986099" w:rsidTr="00D312DC">
        <w:trPr>
          <w:trHeight w:val="387"/>
        </w:trPr>
        <w:tc>
          <w:tcPr>
            <w:tcW w:w="10682" w:type="dxa"/>
            <w:gridSpan w:val="4"/>
            <w:shd w:val="clear" w:color="auto" w:fill="D9D9D9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Style w:val="a3"/>
                <w:rFonts w:ascii="微软雅黑" w:eastAsia="微软雅黑" w:hAnsi="微软雅黑" w:cs="宋体" w:hint="eastAsia"/>
                <w:color w:val="000000"/>
              </w:rPr>
              <w:t>配置及焊接</w:t>
            </w:r>
          </w:p>
        </w:tc>
      </w:tr>
      <w:tr w:rsidR="00F772FC" w:rsidRPr="00986099" w:rsidTr="00D312DC">
        <w:trPr>
          <w:trHeight w:val="342"/>
        </w:trPr>
        <w:tc>
          <w:tcPr>
            <w:tcW w:w="336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72FC" w:rsidRPr="00986099" w:rsidRDefault="00F772FC" w:rsidP="00D312DC">
            <w:pPr>
              <w:pStyle w:val="a4"/>
              <w:spacing w:line="120" w:lineRule="auto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drawing>
                <wp:inline distT="0" distB="0" distL="0" distR="0" wp14:anchorId="342FF6B8" wp14:editId="2F18B0FC">
                  <wp:extent cx="1906482" cy="13049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463" cy="130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名称</w:t>
            </w:r>
          </w:p>
        </w:tc>
        <w:tc>
          <w:tcPr>
            <w:tcW w:w="5471" w:type="dxa"/>
            <w:gridSpan w:val="2"/>
            <w:shd w:val="clear" w:color="auto" w:fill="FFFFFF"/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描述</w:t>
            </w:r>
          </w:p>
        </w:tc>
      </w:tr>
      <w:tr w:rsidR="00F772FC" w:rsidRPr="00986099" w:rsidTr="000D2CE0">
        <w:trPr>
          <w:trHeight w:val="702"/>
        </w:trPr>
        <w:tc>
          <w:tcPr>
            <w:tcW w:w="3369" w:type="dxa"/>
            <w:vMerge/>
            <w:shd w:val="clear" w:color="auto" w:fill="D9D9D9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RF1</w:t>
            </w:r>
          </w:p>
        </w:tc>
        <w:tc>
          <w:tcPr>
            <w:tcW w:w="5471" w:type="dxa"/>
            <w:gridSpan w:val="2"/>
            <w:shd w:val="clear" w:color="auto" w:fill="D9D9D9"/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RFID天线射频连接</w:t>
            </w:r>
          </w:p>
        </w:tc>
      </w:tr>
      <w:tr w:rsidR="00F772FC" w:rsidRPr="00986099" w:rsidTr="000D2CE0">
        <w:trPr>
          <w:trHeight w:val="765"/>
        </w:trPr>
        <w:tc>
          <w:tcPr>
            <w:tcW w:w="3369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RF2</w:t>
            </w:r>
          </w:p>
        </w:tc>
        <w:tc>
          <w:tcPr>
            <w:tcW w:w="5471" w:type="dxa"/>
            <w:gridSpan w:val="2"/>
            <w:shd w:val="clear" w:color="auto" w:fill="FFFFFF"/>
          </w:tcPr>
          <w:p w:rsidR="00F772FC" w:rsidRPr="002832A2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Arial" w:hAnsi="Arial" w:cs="Arial"/>
                <w:color w:val="2B2B2B"/>
                <w:sz w:val="21"/>
                <w:szCs w:val="21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最终设计</w:t>
            </w:r>
            <w:r w:rsidRPr="002832A2">
              <w:rPr>
                <w:rFonts w:ascii="微软雅黑" w:eastAsia="微软雅黑" w:hAnsi="微软雅黑"/>
                <w:kern w:val="2"/>
                <w:sz w:val="18"/>
                <w:szCs w:val="18"/>
              </w:rPr>
              <w:t>RFID天线射频连接分为单天线或接地</w:t>
            </w:r>
          </w:p>
        </w:tc>
      </w:tr>
      <w:tr w:rsidR="00F772FC" w:rsidRPr="00986099" w:rsidTr="000D2CE0">
        <w:trPr>
          <w:trHeight w:val="815"/>
        </w:trPr>
        <w:tc>
          <w:tcPr>
            <w:tcW w:w="3369" w:type="dxa"/>
            <w:vMerge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Open</w:t>
            </w:r>
          </w:p>
        </w:tc>
        <w:tc>
          <w:tcPr>
            <w:tcW w:w="5471" w:type="dxa"/>
            <w:gridSpan w:val="2"/>
            <w:shd w:val="clear" w:color="auto" w:fill="D9D9D9" w:themeFill="background1" w:themeFillShade="D9"/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不连接</w:t>
            </w:r>
          </w:p>
        </w:tc>
      </w:tr>
      <w:tr w:rsidR="00F772FC" w:rsidRPr="00986099" w:rsidTr="00D312DC">
        <w:trPr>
          <w:trHeight w:val="402"/>
        </w:trPr>
        <w:tc>
          <w:tcPr>
            <w:tcW w:w="3369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7313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F772FC" w:rsidRPr="00986099" w:rsidRDefault="00F772FC" w:rsidP="00D312DC">
            <w:pPr>
              <w:pStyle w:val="a4"/>
              <w:spacing w:beforeAutospacing="0" w:afterAutospacing="0" w:line="120" w:lineRule="auto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</w:tr>
      <w:tr w:rsidR="000F2749" w:rsidRPr="00986099" w:rsidTr="000F2749">
        <w:trPr>
          <w:trHeight w:val="2072"/>
        </w:trPr>
        <w:tc>
          <w:tcPr>
            <w:tcW w:w="5353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F2749" w:rsidRDefault="000F2749">
            <w:pPr>
              <w:pStyle w:val="a4"/>
              <w:spacing w:line="120" w:lineRule="auto"/>
              <w:jc w:val="both"/>
              <w:rPr>
                <w:rFonts w:ascii="微软雅黑" w:eastAsia="微软雅黑" w:hAnsi="微软雅黑"/>
                <w:kern w:val="2"/>
              </w:rPr>
            </w:pPr>
            <w:r>
              <w:rPr>
                <w:rFonts w:ascii="微软雅黑" w:eastAsia="微软雅黑" w:hAnsi="微软雅黑" w:hint="eastAsia"/>
                <w:kern w:val="2"/>
              </w:rPr>
              <w:t>尺寸图</w:t>
            </w:r>
            <w:r>
              <w:rPr>
                <w:rFonts w:ascii="微软雅黑" w:eastAsia="微软雅黑" w:hAnsi="微软雅黑" w:hint="eastAsia"/>
                <w:kern w:val="2"/>
              </w:rPr>
              <w:br/>
            </w:r>
            <w:r w:rsidR="00C90B97">
              <w:rPr>
                <w:kern w:val="2"/>
              </w:rPr>
              <w:pict w14:anchorId="7E00402F">
                <v:shape id="_x0000_i1026" type="#_x0000_t75" style="width:255pt;height:221.25pt;visibility:visible;mso-wrap-style:square">
                  <v:imagedata r:id="rId13" o:title=""/>
                </v:shape>
              </w:pict>
            </w:r>
          </w:p>
        </w:tc>
        <w:tc>
          <w:tcPr>
            <w:tcW w:w="532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F2749" w:rsidRDefault="00C90B97">
            <w:pPr>
              <w:pStyle w:val="a4"/>
              <w:spacing w:line="12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kern w:val="2"/>
              </w:rPr>
              <w:pict w14:anchorId="6AAB5889">
                <v:shape id="_x0000_i1027" type="#_x0000_t75" style="width:254.25pt;height:134.25pt;visibility:visible;mso-wrap-style:square">
                  <v:imagedata r:id="rId14" o:title=""/>
                </v:shape>
              </w:pict>
            </w:r>
          </w:p>
        </w:tc>
      </w:tr>
    </w:tbl>
    <w:p w:rsidR="002A30D5" w:rsidRDefault="002A30D5">
      <w:bookmarkStart w:id="0" w:name="_GoBack"/>
      <w:bookmarkEnd w:id="0"/>
    </w:p>
    <w:sectPr w:rsidR="002A30D5" w:rsidSect="00571EA2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E3" w:rsidRDefault="00755FE3" w:rsidP="00590073">
      <w:r>
        <w:separator/>
      </w:r>
    </w:p>
  </w:endnote>
  <w:endnote w:type="continuationSeparator" w:id="0">
    <w:p w:rsidR="00755FE3" w:rsidRDefault="00755FE3" w:rsidP="005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微软雅黑" w:eastAsia="微软雅黑" w:hAnsi="微软雅黑"/>
      </w:rPr>
      <w:id w:val="-1669238322"/>
      <w:docPartObj>
        <w:docPartGallery w:val="Page Numbers (Top of Page)"/>
        <w:docPartUnique/>
      </w:docPartObj>
    </w:sdtPr>
    <w:sdtContent>
      <w:p w:rsidR="00C90B97" w:rsidRPr="00F9339D" w:rsidRDefault="00C90B97" w:rsidP="00C90B97">
        <w:pPr>
          <w:pStyle w:val="a7"/>
          <w:rPr>
            <w:rFonts w:ascii="微软雅黑" w:eastAsia="微软雅黑" w:hAnsi="微软雅黑" w:cs="宋体"/>
            <w:sz w:val="20"/>
            <w:szCs w:val="21"/>
          </w:rPr>
        </w:pP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>深圳市瑞得智能技术有限公司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 xml:space="preserve">               </w:t>
        </w:r>
        <w:r>
          <w:rPr>
            <w:rFonts w:ascii="微软雅黑" w:eastAsia="微软雅黑" w:hAnsi="微软雅黑" w:cs="宋体" w:hint="eastAsia"/>
            <w:sz w:val="20"/>
            <w:szCs w:val="21"/>
          </w:rPr>
          <w:t xml:space="preserve"> 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>地址</w:t>
        </w:r>
        <w:r w:rsidRPr="00F9339D">
          <w:rPr>
            <w:rFonts w:ascii="微软雅黑" w:eastAsia="微软雅黑" w:hAnsi="微软雅黑" w:hint="eastAsia"/>
          </w:rPr>
          <w:t>:</w:t>
        </w: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>深圳市龙华新区民治街向南村道宝山工业区著牌工业园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>B</w:t>
        </w: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>栋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>503</w:t>
        </w:r>
      </w:p>
      <w:p w:rsidR="00C90B97" w:rsidRPr="00F9339D" w:rsidRDefault="00C90B97" w:rsidP="00C90B97">
        <w:pPr>
          <w:pStyle w:val="a7"/>
          <w:rPr>
            <w:rFonts w:ascii="微软雅黑" w:eastAsia="微软雅黑" w:hAnsi="微软雅黑" w:cs="宋体"/>
            <w:sz w:val="20"/>
            <w:szCs w:val="21"/>
          </w:rPr>
        </w:pPr>
        <w:r w:rsidRPr="00F9339D">
          <w:rPr>
            <w:rFonts w:ascii="微软雅黑" w:eastAsia="微软雅黑" w:hAnsi="微软雅黑" w:cs="宋体"/>
            <w:sz w:val="20"/>
            <w:szCs w:val="21"/>
          </w:rPr>
          <w:t xml:space="preserve">www.ruidei.cn                                             </w:t>
        </w:r>
        <w:r>
          <w:rPr>
            <w:rFonts w:ascii="微软雅黑" w:eastAsia="微软雅黑" w:hAnsi="微软雅黑" w:cs="宋体" w:hint="eastAsia"/>
            <w:sz w:val="20"/>
            <w:szCs w:val="21"/>
          </w:rPr>
          <w:t xml:space="preserve">  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 xml:space="preserve">        </w:t>
        </w: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 xml:space="preserve">      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 xml:space="preserve">      </w:t>
        </w: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 xml:space="preserve">  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 xml:space="preserve"> </w:t>
        </w:r>
        <w:r w:rsidRPr="00F9339D">
          <w:rPr>
            <w:rFonts w:ascii="微软雅黑" w:eastAsia="微软雅黑" w:hAnsi="微软雅黑"/>
          </w:rPr>
          <w:t>电话</w:t>
        </w:r>
        <w:r w:rsidRPr="00F9339D">
          <w:rPr>
            <w:rFonts w:ascii="微软雅黑" w:eastAsia="微软雅黑" w:hAnsi="微软雅黑" w:hint="eastAsia"/>
          </w:rPr>
          <w:t>: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>0755-2</w:t>
        </w: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>90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>48252</w:t>
        </w:r>
      </w:p>
      <w:p w:rsidR="00C90B97" w:rsidRPr="00C90B97" w:rsidRDefault="00C90B97">
        <w:pPr>
          <w:pStyle w:val="a7"/>
          <w:rPr>
            <w:rFonts w:ascii="微软雅黑" w:eastAsia="微软雅黑" w:hAnsi="微软雅黑"/>
            <w:sz w:val="21"/>
            <w:szCs w:val="24"/>
          </w:rPr>
        </w:pPr>
        <w:r w:rsidRPr="00F9339D">
          <w:rPr>
            <w:rFonts w:ascii="微软雅黑" w:eastAsia="微软雅黑" w:hAnsi="微软雅黑" w:cs="宋体"/>
            <w:sz w:val="20"/>
            <w:szCs w:val="21"/>
          </w:rPr>
          <w:t>E-Mail</w:t>
        </w:r>
        <w:r w:rsidRPr="00F9339D">
          <w:rPr>
            <w:rFonts w:ascii="微软雅黑" w:eastAsia="微软雅黑" w:hAnsi="微软雅黑" w:hint="eastAsia"/>
          </w:rPr>
          <w:t>:</w:t>
        </w:r>
        <w:hyperlink r:id="rId1" w:history="1">
          <w:r w:rsidRPr="00F9339D">
            <w:rPr>
              <w:rStyle w:val="a8"/>
              <w:rFonts w:ascii="微软雅黑" w:eastAsia="微软雅黑" w:hAnsi="微软雅黑" w:cs="宋体"/>
              <w:sz w:val="20"/>
              <w:szCs w:val="21"/>
            </w:rPr>
            <w:t>info@ruidei.com</w:t>
          </w:r>
        </w:hyperlink>
        <w:r w:rsidRPr="00F9339D">
          <w:rPr>
            <w:rFonts w:ascii="微软雅黑" w:eastAsia="微软雅黑" w:hAnsi="微软雅黑" w:cs="宋体"/>
            <w:sz w:val="20"/>
            <w:szCs w:val="21"/>
          </w:rPr>
          <w:t xml:space="preserve">                                            </w:t>
        </w: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 xml:space="preserve">    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 xml:space="preserve">  </w:t>
        </w: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 xml:space="preserve">     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>传真</w:t>
        </w:r>
        <w:r w:rsidRPr="00F9339D">
          <w:rPr>
            <w:rFonts w:ascii="微软雅黑" w:eastAsia="微软雅黑" w:hAnsi="微软雅黑" w:hint="eastAsia"/>
          </w:rPr>
          <w:t>: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>0755-2</w:t>
        </w:r>
        <w:r w:rsidRPr="00F9339D">
          <w:rPr>
            <w:rFonts w:ascii="微软雅黑" w:eastAsia="微软雅黑" w:hAnsi="微软雅黑" w:cs="宋体" w:hint="eastAsia"/>
            <w:sz w:val="20"/>
            <w:szCs w:val="21"/>
          </w:rPr>
          <w:t>90</w:t>
        </w:r>
        <w:r w:rsidRPr="00F9339D">
          <w:rPr>
            <w:rFonts w:ascii="微软雅黑" w:eastAsia="微软雅黑" w:hAnsi="微软雅黑" w:cs="宋体"/>
            <w:sz w:val="20"/>
            <w:szCs w:val="21"/>
          </w:rPr>
          <w:t>48262-7006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E3" w:rsidRDefault="00755FE3" w:rsidP="00590073">
      <w:r>
        <w:separator/>
      </w:r>
    </w:p>
  </w:footnote>
  <w:footnote w:type="continuationSeparator" w:id="0">
    <w:p w:rsidR="00755FE3" w:rsidRDefault="00755FE3" w:rsidP="0059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36"/>
    <w:rsid w:val="000D2CE0"/>
    <w:rsid w:val="000F2749"/>
    <w:rsid w:val="002A30D5"/>
    <w:rsid w:val="00532C25"/>
    <w:rsid w:val="005424C4"/>
    <w:rsid w:val="00571EA2"/>
    <w:rsid w:val="00590073"/>
    <w:rsid w:val="005A5D39"/>
    <w:rsid w:val="006A0C92"/>
    <w:rsid w:val="00755FE3"/>
    <w:rsid w:val="00B8293C"/>
    <w:rsid w:val="00C65536"/>
    <w:rsid w:val="00C90B97"/>
    <w:rsid w:val="00E0501E"/>
    <w:rsid w:val="00F7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2"/>
    <w:pPr>
      <w:jc w:val="both"/>
    </w:pPr>
    <w:rPr>
      <w:rFonts w:ascii="Times New Roman" w:eastAsia="宋体" w:hAnsi="Times New Roman" w:cs="Times New Roman"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1EA2"/>
    <w:rPr>
      <w:b/>
      <w:bCs w:val="0"/>
    </w:rPr>
  </w:style>
  <w:style w:type="paragraph" w:styleId="a4">
    <w:name w:val="Normal (Web)"/>
    <w:basedOn w:val="a"/>
    <w:uiPriority w:val="99"/>
    <w:unhideWhenUsed/>
    <w:rsid w:val="00571EA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571EA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1EA2"/>
    <w:rPr>
      <w:rFonts w:ascii="Times New Roman" w:eastAsia="宋体" w:hAnsi="Times New Roman" w:cs="Times New Roman"/>
      <w:noProof/>
      <w:sz w:val="18"/>
      <w:szCs w:val="18"/>
    </w:rPr>
  </w:style>
  <w:style w:type="paragraph" w:customStyle="1" w:styleId="reader-word-layer">
    <w:name w:val="reader-word-layer"/>
    <w:basedOn w:val="a"/>
    <w:rsid w:val="00571EA2"/>
    <w:pPr>
      <w:spacing w:before="100" w:beforeAutospacing="1" w:after="100" w:afterAutospacing="1"/>
      <w:jc w:val="left"/>
    </w:pPr>
    <w:rPr>
      <w:rFonts w:ascii="宋体" w:hAnsi="宋体" w:cs="宋体"/>
      <w:noProof w:val="0"/>
      <w:kern w:val="0"/>
      <w:sz w:val="24"/>
      <w:szCs w:val="24"/>
    </w:rPr>
  </w:style>
  <w:style w:type="character" w:customStyle="1" w:styleId="fontstyle01">
    <w:name w:val="fontstyle01"/>
    <w:basedOn w:val="a0"/>
    <w:rsid w:val="002A30D5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customStyle="1" w:styleId="tgt">
    <w:name w:val="tgt"/>
    <w:basedOn w:val="a"/>
    <w:rsid w:val="002A30D5"/>
    <w:pPr>
      <w:spacing w:before="100" w:beforeAutospacing="1" w:after="100" w:afterAutospacing="1"/>
      <w:jc w:val="left"/>
    </w:pPr>
    <w:rPr>
      <w:rFonts w:ascii="宋体" w:hAnsi="宋体" w:cs="宋体"/>
      <w:noProof w:val="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59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90073"/>
    <w:rPr>
      <w:rFonts w:ascii="Times New Roman" w:eastAsia="宋体" w:hAnsi="Times New Roman" w:cs="Times New Roman"/>
      <w:noProof/>
      <w:sz w:val="18"/>
      <w:szCs w:val="18"/>
    </w:rPr>
  </w:style>
  <w:style w:type="paragraph" w:styleId="a7">
    <w:name w:val="footer"/>
    <w:basedOn w:val="a"/>
    <w:link w:val="Char1"/>
    <w:unhideWhenUsed/>
    <w:rsid w:val="0059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90073"/>
    <w:rPr>
      <w:rFonts w:ascii="Times New Roman" w:eastAsia="宋体" w:hAnsi="Times New Roman" w:cs="Times New Roman"/>
      <w:noProof/>
      <w:sz w:val="18"/>
      <w:szCs w:val="18"/>
    </w:rPr>
  </w:style>
  <w:style w:type="character" w:styleId="a8">
    <w:name w:val="Hyperlink"/>
    <w:basedOn w:val="a0"/>
    <w:uiPriority w:val="99"/>
    <w:unhideWhenUsed/>
    <w:rsid w:val="00C90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2"/>
    <w:pPr>
      <w:jc w:val="both"/>
    </w:pPr>
    <w:rPr>
      <w:rFonts w:ascii="Times New Roman" w:eastAsia="宋体" w:hAnsi="Times New Roman" w:cs="Times New Roman"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1EA2"/>
    <w:rPr>
      <w:b/>
      <w:bCs w:val="0"/>
    </w:rPr>
  </w:style>
  <w:style w:type="paragraph" w:styleId="a4">
    <w:name w:val="Normal (Web)"/>
    <w:basedOn w:val="a"/>
    <w:uiPriority w:val="99"/>
    <w:unhideWhenUsed/>
    <w:rsid w:val="00571EA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571EA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1EA2"/>
    <w:rPr>
      <w:rFonts w:ascii="Times New Roman" w:eastAsia="宋体" w:hAnsi="Times New Roman" w:cs="Times New Roman"/>
      <w:noProof/>
      <w:sz w:val="18"/>
      <w:szCs w:val="18"/>
    </w:rPr>
  </w:style>
  <w:style w:type="paragraph" w:customStyle="1" w:styleId="reader-word-layer">
    <w:name w:val="reader-word-layer"/>
    <w:basedOn w:val="a"/>
    <w:rsid w:val="00571EA2"/>
    <w:pPr>
      <w:spacing w:before="100" w:beforeAutospacing="1" w:after="100" w:afterAutospacing="1"/>
      <w:jc w:val="left"/>
    </w:pPr>
    <w:rPr>
      <w:rFonts w:ascii="宋体" w:hAnsi="宋体" w:cs="宋体"/>
      <w:noProof w:val="0"/>
      <w:kern w:val="0"/>
      <w:sz w:val="24"/>
      <w:szCs w:val="24"/>
    </w:rPr>
  </w:style>
  <w:style w:type="character" w:customStyle="1" w:styleId="fontstyle01">
    <w:name w:val="fontstyle01"/>
    <w:basedOn w:val="a0"/>
    <w:rsid w:val="002A30D5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customStyle="1" w:styleId="tgt">
    <w:name w:val="tgt"/>
    <w:basedOn w:val="a"/>
    <w:rsid w:val="002A30D5"/>
    <w:pPr>
      <w:spacing w:before="100" w:beforeAutospacing="1" w:after="100" w:afterAutospacing="1"/>
      <w:jc w:val="left"/>
    </w:pPr>
    <w:rPr>
      <w:rFonts w:ascii="宋体" w:hAnsi="宋体" w:cs="宋体"/>
      <w:noProof w:val="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59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90073"/>
    <w:rPr>
      <w:rFonts w:ascii="Times New Roman" w:eastAsia="宋体" w:hAnsi="Times New Roman" w:cs="Times New Roman"/>
      <w:noProof/>
      <w:sz w:val="18"/>
      <w:szCs w:val="18"/>
    </w:rPr>
  </w:style>
  <w:style w:type="paragraph" w:styleId="a7">
    <w:name w:val="footer"/>
    <w:basedOn w:val="a"/>
    <w:link w:val="Char1"/>
    <w:unhideWhenUsed/>
    <w:rsid w:val="0059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90073"/>
    <w:rPr>
      <w:rFonts w:ascii="Times New Roman" w:eastAsia="宋体" w:hAnsi="Times New Roman" w:cs="Times New Roman"/>
      <w:noProof/>
      <w:sz w:val="18"/>
      <w:szCs w:val="18"/>
    </w:rPr>
  </w:style>
  <w:style w:type="character" w:styleId="a8">
    <w:name w:val="Hyperlink"/>
    <w:basedOn w:val="a0"/>
    <w:uiPriority w:val="99"/>
    <w:unhideWhenUsed/>
    <w:rsid w:val="00C90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uide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卢秀冬</dc:creator>
  <cp:keywords/>
  <dc:description/>
  <cp:lastModifiedBy>卢秀冬</cp:lastModifiedBy>
  <cp:revision>14</cp:revision>
  <dcterms:created xsi:type="dcterms:W3CDTF">2016-08-24T05:54:00Z</dcterms:created>
  <dcterms:modified xsi:type="dcterms:W3CDTF">2016-12-21T06:17:00Z</dcterms:modified>
</cp:coreProperties>
</file>